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7BCA" w14:textId="2CCA01F8" w:rsidR="00221C4F" w:rsidRDefault="00BD5D67">
      <w:pPr>
        <w:rPr>
          <w:b/>
          <w:sz w:val="32"/>
          <w:szCs w:val="32"/>
        </w:rPr>
      </w:pPr>
      <w:r w:rsidRPr="00620B03">
        <w:rPr>
          <w:b/>
          <w:sz w:val="32"/>
          <w:szCs w:val="32"/>
        </w:rPr>
        <w:t>Hvordan registrere navn</w:t>
      </w:r>
      <w:r w:rsidR="00620B03">
        <w:rPr>
          <w:b/>
          <w:sz w:val="32"/>
          <w:szCs w:val="32"/>
        </w:rPr>
        <w:t xml:space="preserve"> i Reunion</w:t>
      </w:r>
    </w:p>
    <w:p w14:paraId="24A36E45" w14:textId="77777777" w:rsidR="00620B03" w:rsidRPr="00620B03" w:rsidRDefault="00620B03">
      <w:pPr>
        <w:rPr>
          <w:sz w:val="28"/>
          <w:szCs w:val="28"/>
        </w:rPr>
      </w:pPr>
    </w:p>
    <w:p w14:paraId="73F0E020" w14:textId="5EA84628" w:rsidR="00BD5D67" w:rsidRPr="00213E70" w:rsidRDefault="00213E70">
      <w:pPr>
        <w:rPr>
          <w:b/>
          <w:sz w:val="28"/>
          <w:szCs w:val="28"/>
        </w:rPr>
      </w:pPr>
      <w:r w:rsidRPr="0029456F">
        <w:rPr>
          <w:b/>
          <w:sz w:val="28"/>
          <w:szCs w:val="28"/>
        </w:rPr>
        <w:t>A</w:t>
      </w:r>
      <w:r w:rsidRPr="0029456F">
        <w:rPr>
          <w:b/>
          <w:sz w:val="28"/>
          <w:szCs w:val="28"/>
        </w:rPr>
        <w:tab/>
        <w:t xml:space="preserve">Bruk av 3 </w:t>
      </w:r>
      <w:proofErr w:type="spellStart"/>
      <w:r w:rsidRPr="0029456F">
        <w:rPr>
          <w:b/>
          <w:sz w:val="28"/>
          <w:szCs w:val="28"/>
        </w:rPr>
        <w:t>navnefelt</w:t>
      </w:r>
      <w:proofErr w:type="spellEnd"/>
    </w:p>
    <w:p w14:paraId="7AD3339E" w14:textId="77777777" w:rsidR="00BD5D67" w:rsidRPr="00EA1322" w:rsidRDefault="00BD5D67">
      <w:pPr>
        <w:rPr>
          <w:sz w:val="28"/>
          <w:szCs w:val="28"/>
        </w:rPr>
      </w:pPr>
      <w:r w:rsidRPr="00EA1322">
        <w:rPr>
          <w:sz w:val="28"/>
          <w:szCs w:val="28"/>
        </w:rPr>
        <w:t>Når vi skal registrere navn må vi gjøre noen valg i forhold til ulike navneskikker og navnelover. Vi starter med et eksempel på en kvinne født i 1887.</w:t>
      </w:r>
    </w:p>
    <w:p w14:paraId="13702851" w14:textId="77777777" w:rsidR="00BD5D67" w:rsidRPr="00EA1322" w:rsidRDefault="00BD5D67">
      <w:pPr>
        <w:rPr>
          <w:sz w:val="28"/>
          <w:szCs w:val="28"/>
        </w:rPr>
      </w:pPr>
    </w:p>
    <w:p w14:paraId="50C75EE7" w14:textId="77777777" w:rsidR="00BD5D67" w:rsidRPr="00EA1322" w:rsidRDefault="008A3482">
      <w:pPr>
        <w:rPr>
          <w:sz w:val="28"/>
          <w:szCs w:val="28"/>
        </w:rPr>
      </w:pPr>
      <w:r w:rsidRPr="00EA1322">
        <w:rPr>
          <w:sz w:val="28"/>
          <w:szCs w:val="28"/>
        </w:rPr>
        <w:t>H</w:t>
      </w:r>
      <w:r w:rsidR="00BD5D67" w:rsidRPr="00EA1322">
        <w:rPr>
          <w:sz w:val="28"/>
          <w:szCs w:val="28"/>
        </w:rPr>
        <w:t>un har fornavnet Kari, far het John</w:t>
      </w:r>
      <w:r w:rsidR="00EA1322">
        <w:rPr>
          <w:sz w:val="28"/>
          <w:szCs w:val="28"/>
        </w:rPr>
        <w:t>,</w:t>
      </w:r>
      <w:r w:rsidR="00BD5D67" w:rsidRPr="00EA1322">
        <w:rPr>
          <w:sz w:val="28"/>
          <w:szCs w:val="28"/>
        </w:rPr>
        <w:t xml:space="preserve"> og </w:t>
      </w:r>
      <w:r w:rsidR="00EA1322">
        <w:rPr>
          <w:sz w:val="28"/>
          <w:szCs w:val="28"/>
        </w:rPr>
        <w:t xml:space="preserve">hun </w:t>
      </w:r>
      <w:r w:rsidR="00BD5D67" w:rsidRPr="00EA1322">
        <w:rPr>
          <w:sz w:val="28"/>
          <w:szCs w:val="28"/>
        </w:rPr>
        <w:t xml:space="preserve">bodde </w:t>
      </w:r>
      <w:r w:rsidR="00EA1322">
        <w:rPr>
          <w:sz w:val="28"/>
          <w:szCs w:val="28"/>
        </w:rPr>
        <w:t xml:space="preserve">i barneårene </w:t>
      </w:r>
      <w:r w:rsidR="00BD5D67" w:rsidRPr="00EA1322">
        <w:rPr>
          <w:sz w:val="28"/>
          <w:szCs w:val="28"/>
        </w:rPr>
        <w:t xml:space="preserve">på gården Klokkertrøen i Alvdal. </w:t>
      </w:r>
    </w:p>
    <w:p w14:paraId="0B909598" w14:textId="77777777" w:rsidR="008A3482" w:rsidRPr="00EA1322" w:rsidRDefault="008A3482">
      <w:pPr>
        <w:rPr>
          <w:sz w:val="28"/>
          <w:szCs w:val="28"/>
        </w:rPr>
      </w:pPr>
      <w:r w:rsidRPr="00EA1322">
        <w:rPr>
          <w:noProof/>
          <w:sz w:val="28"/>
          <w:szCs w:val="28"/>
          <w:lang w:val="en-US"/>
        </w:rPr>
        <w:drawing>
          <wp:anchor distT="0" distB="0" distL="114300" distR="114300" simplePos="0" relativeHeight="251658240" behindDoc="0" locked="0" layoutInCell="1" allowOverlap="1" wp14:anchorId="0C338F0A" wp14:editId="31032DFA">
            <wp:simplePos x="0" y="0"/>
            <wp:positionH relativeFrom="column">
              <wp:posOffset>0</wp:posOffset>
            </wp:positionH>
            <wp:positionV relativeFrom="paragraph">
              <wp:posOffset>125730</wp:posOffset>
            </wp:positionV>
            <wp:extent cx="5740400" cy="2222500"/>
            <wp:effectExtent l="25400" t="25400" r="25400" b="38100"/>
            <wp:wrapSquare wrapText="bothSides"/>
            <wp:docPr id="2" name="Bilde 2" descr="Macintosh HD:private:var:folders:3p:ynpv7d5s52l0krp41pbmcyxh0000gp:T:TemporaryItems:Ingjerds_familie_10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3p:ynpv7d5s52l0krp41pbmcyxh0000gp:T:TemporaryItems:Ingjerds_familie_10_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400" cy="2222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4C79B3F" w14:textId="77777777" w:rsidR="008A3482" w:rsidRPr="00EA1322" w:rsidRDefault="008A3482">
      <w:pPr>
        <w:rPr>
          <w:sz w:val="28"/>
          <w:szCs w:val="28"/>
        </w:rPr>
      </w:pPr>
    </w:p>
    <w:p w14:paraId="389B8E1D" w14:textId="1DCDDAB6" w:rsidR="00A23477" w:rsidRPr="00EA1322" w:rsidRDefault="008A3482">
      <w:pPr>
        <w:rPr>
          <w:sz w:val="28"/>
          <w:szCs w:val="28"/>
        </w:rPr>
      </w:pPr>
      <w:r w:rsidRPr="00EA1322">
        <w:rPr>
          <w:sz w:val="28"/>
          <w:szCs w:val="28"/>
        </w:rPr>
        <w:t xml:space="preserve">I feltet for Etternavn </w:t>
      </w:r>
      <w:r w:rsidR="00A23477" w:rsidRPr="00EA1322">
        <w:rPr>
          <w:sz w:val="28"/>
          <w:szCs w:val="28"/>
        </w:rPr>
        <w:t xml:space="preserve">(rød pil) </w:t>
      </w:r>
      <w:r w:rsidRPr="00EA1322">
        <w:rPr>
          <w:sz w:val="28"/>
          <w:szCs w:val="28"/>
        </w:rPr>
        <w:t>setter vi inn Jonsda</w:t>
      </w:r>
      <w:r w:rsidR="003C29AC" w:rsidRPr="00EA1322">
        <w:rPr>
          <w:sz w:val="28"/>
          <w:szCs w:val="28"/>
        </w:rPr>
        <w:t>tter</w:t>
      </w:r>
      <w:r w:rsidR="00EA1322" w:rsidRPr="00EA1322">
        <w:rPr>
          <w:sz w:val="28"/>
          <w:szCs w:val="28"/>
        </w:rPr>
        <w:t>, for hun er datter av John Gundersen</w:t>
      </w:r>
      <w:r w:rsidR="003C29AC" w:rsidRPr="00EA1322">
        <w:rPr>
          <w:sz w:val="28"/>
          <w:szCs w:val="28"/>
        </w:rPr>
        <w:t>. Her er John skrevet uten h</w:t>
      </w:r>
      <w:r w:rsidRPr="00EA1322">
        <w:rPr>
          <w:sz w:val="28"/>
          <w:szCs w:val="28"/>
        </w:rPr>
        <w:t xml:space="preserve">, da </w:t>
      </w:r>
      <w:r w:rsidR="003C29AC" w:rsidRPr="00EA1322">
        <w:rPr>
          <w:sz w:val="28"/>
          <w:szCs w:val="28"/>
        </w:rPr>
        <w:t>farens navn i</w:t>
      </w:r>
      <w:r w:rsidR="00A23477" w:rsidRPr="00EA1322">
        <w:rPr>
          <w:sz w:val="28"/>
          <w:szCs w:val="28"/>
        </w:rPr>
        <w:t xml:space="preserve"> </w:t>
      </w:r>
      <w:r w:rsidR="002E739C" w:rsidRPr="0029456F">
        <w:rPr>
          <w:sz w:val="28"/>
          <w:szCs w:val="28"/>
        </w:rPr>
        <w:t xml:space="preserve">Ministerialboka </w:t>
      </w:r>
      <w:r w:rsidR="003C29AC" w:rsidRPr="0029456F">
        <w:rPr>
          <w:sz w:val="28"/>
          <w:szCs w:val="28"/>
        </w:rPr>
        <w:t xml:space="preserve">over fødte og </w:t>
      </w:r>
      <w:r w:rsidR="00A23477" w:rsidRPr="0029456F">
        <w:rPr>
          <w:sz w:val="28"/>
          <w:szCs w:val="28"/>
        </w:rPr>
        <w:t>døpte</w:t>
      </w:r>
      <w:r w:rsidR="003C29AC" w:rsidRPr="0029456F">
        <w:rPr>
          <w:sz w:val="28"/>
          <w:szCs w:val="28"/>
        </w:rPr>
        <w:t xml:space="preserve"> i Alvdal i 1887</w:t>
      </w:r>
      <w:r w:rsidR="00A23477" w:rsidRPr="0029456F">
        <w:rPr>
          <w:sz w:val="28"/>
          <w:szCs w:val="28"/>
        </w:rPr>
        <w:t xml:space="preserve">, er skrevet slik.  </w:t>
      </w:r>
      <w:r w:rsidR="00EA1322" w:rsidRPr="0029456F">
        <w:rPr>
          <w:sz w:val="28"/>
          <w:szCs w:val="28"/>
        </w:rPr>
        <w:t xml:space="preserve">Endelsen –datter </w:t>
      </w:r>
      <w:r w:rsidR="00002C59" w:rsidRPr="0029456F">
        <w:rPr>
          <w:sz w:val="28"/>
          <w:szCs w:val="28"/>
        </w:rPr>
        <w:t>var</w:t>
      </w:r>
      <w:r w:rsidR="00EA1322" w:rsidRPr="0029456F">
        <w:rPr>
          <w:sz w:val="28"/>
          <w:szCs w:val="28"/>
        </w:rPr>
        <w:t xml:space="preserve"> </w:t>
      </w:r>
      <w:r w:rsidR="00002C59" w:rsidRPr="0029456F">
        <w:rPr>
          <w:sz w:val="28"/>
          <w:szCs w:val="28"/>
        </w:rPr>
        <w:t>vanlig</w:t>
      </w:r>
      <w:r w:rsidR="00EA1322" w:rsidRPr="0029456F">
        <w:rPr>
          <w:sz w:val="28"/>
          <w:szCs w:val="28"/>
        </w:rPr>
        <w:t xml:space="preserve"> på </w:t>
      </w:r>
      <w:proofErr w:type="spellStart"/>
      <w:r w:rsidR="00EA1322" w:rsidRPr="0029456F">
        <w:rPr>
          <w:sz w:val="28"/>
          <w:szCs w:val="28"/>
        </w:rPr>
        <w:t>øs</w:t>
      </w:r>
      <w:r w:rsidR="00002C59" w:rsidRPr="0029456F">
        <w:rPr>
          <w:sz w:val="28"/>
          <w:szCs w:val="28"/>
        </w:rPr>
        <w:t>tlandet</w:t>
      </w:r>
      <w:proofErr w:type="spellEnd"/>
      <w:r w:rsidR="00213E70" w:rsidRPr="0029456F">
        <w:rPr>
          <w:sz w:val="28"/>
          <w:szCs w:val="28"/>
        </w:rPr>
        <w:t xml:space="preserve"> (”bokmål”)</w:t>
      </w:r>
      <w:r w:rsidR="00002C59" w:rsidRPr="0029456F">
        <w:rPr>
          <w:sz w:val="28"/>
          <w:szCs w:val="28"/>
        </w:rPr>
        <w:t xml:space="preserve">, mens det på </w:t>
      </w:r>
      <w:proofErr w:type="spellStart"/>
      <w:r w:rsidR="00002C59" w:rsidRPr="0029456F">
        <w:rPr>
          <w:sz w:val="28"/>
          <w:szCs w:val="28"/>
        </w:rPr>
        <w:t>vestlandet</w:t>
      </w:r>
      <w:proofErr w:type="spellEnd"/>
      <w:r w:rsidR="00002C59" w:rsidRPr="0029456F">
        <w:rPr>
          <w:sz w:val="28"/>
          <w:szCs w:val="28"/>
        </w:rPr>
        <w:t xml:space="preserve"> </w:t>
      </w:r>
      <w:r w:rsidR="00213E70" w:rsidRPr="0029456F">
        <w:rPr>
          <w:sz w:val="28"/>
          <w:szCs w:val="28"/>
        </w:rPr>
        <w:t xml:space="preserve">(”nynorsk”) </w:t>
      </w:r>
      <w:r w:rsidR="00002C59" w:rsidRPr="0029456F">
        <w:rPr>
          <w:sz w:val="28"/>
          <w:szCs w:val="28"/>
        </w:rPr>
        <w:t>ble brukt –dotter.</w:t>
      </w:r>
      <w:bookmarkStart w:id="0" w:name="_GoBack"/>
      <w:bookmarkEnd w:id="0"/>
    </w:p>
    <w:p w14:paraId="42A7BA4A" w14:textId="77777777" w:rsidR="00A23477" w:rsidRPr="00EA1322" w:rsidRDefault="00A23477">
      <w:pPr>
        <w:rPr>
          <w:sz w:val="28"/>
          <w:szCs w:val="28"/>
        </w:rPr>
      </w:pPr>
    </w:p>
    <w:p w14:paraId="37A274DC" w14:textId="4259175E" w:rsidR="003C29AC" w:rsidRPr="00EA1322" w:rsidRDefault="00A23477">
      <w:pPr>
        <w:rPr>
          <w:sz w:val="28"/>
          <w:szCs w:val="28"/>
        </w:rPr>
      </w:pPr>
      <w:r w:rsidRPr="00EA1322">
        <w:rPr>
          <w:sz w:val="28"/>
          <w:szCs w:val="28"/>
        </w:rPr>
        <w:t xml:space="preserve">Så har vi muligheten </w:t>
      </w:r>
      <w:r w:rsidR="0013022C" w:rsidRPr="00EA1322">
        <w:rPr>
          <w:sz w:val="28"/>
          <w:szCs w:val="28"/>
        </w:rPr>
        <w:t xml:space="preserve">i </w:t>
      </w:r>
      <w:r w:rsidRPr="00EA1322">
        <w:rPr>
          <w:sz w:val="28"/>
          <w:szCs w:val="28"/>
        </w:rPr>
        <w:t xml:space="preserve">feltet for </w:t>
      </w:r>
      <w:r w:rsidR="00EA1322" w:rsidRPr="00EA1322">
        <w:rPr>
          <w:sz w:val="28"/>
          <w:szCs w:val="28"/>
        </w:rPr>
        <w:t>”</w:t>
      </w:r>
      <w:r w:rsidRPr="00EA1322">
        <w:rPr>
          <w:sz w:val="28"/>
          <w:szCs w:val="28"/>
        </w:rPr>
        <w:t>P</w:t>
      </w:r>
      <w:r w:rsidR="00213E70" w:rsidRPr="00213E70">
        <w:rPr>
          <w:sz w:val="28"/>
          <w:szCs w:val="28"/>
          <w:highlight w:val="green"/>
        </w:rPr>
        <w:t>r</w:t>
      </w:r>
      <w:r w:rsidRPr="00EA1322">
        <w:rPr>
          <w:sz w:val="28"/>
          <w:szCs w:val="28"/>
        </w:rPr>
        <w:t xml:space="preserve">efiks </w:t>
      </w:r>
      <w:r w:rsidR="0013022C" w:rsidRPr="00EA1322">
        <w:rPr>
          <w:sz w:val="28"/>
          <w:szCs w:val="28"/>
        </w:rPr>
        <w:t>tittel</w:t>
      </w:r>
      <w:r w:rsidR="00EA1322" w:rsidRPr="00EA1322">
        <w:rPr>
          <w:sz w:val="28"/>
          <w:szCs w:val="28"/>
        </w:rPr>
        <w:t>”</w:t>
      </w:r>
      <w:r w:rsidR="0013022C" w:rsidRPr="00EA1322">
        <w:rPr>
          <w:sz w:val="28"/>
          <w:szCs w:val="28"/>
        </w:rPr>
        <w:t xml:space="preserve"> </w:t>
      </w:r>
      <w:r w:rsidR="00EA1322" w:rsidRPr="00EA1322">
        <w:rPr>
          <w:sz w:val="28"/>
          <w:szCs w:val="28"/>
        </w:rPr>
        <w:t xml:space="preserve">å sette ulike titler, her har vi brukt det til å sette </w:t>
      </w:r>
      <w:r w:rsidRPr="00EA1322">
        <w:rPr>
          <w:sz w:val="28"/>
          <w:szCs w:val="28"/>
        </w:rPr>
        <w:t xml:space="preserve">inn yrke. Det er gjort her som eksempel uten at det er fulgt opp for andre i denne familiefilen. Vi skal se at for Karis ektefelle, så er valget av yrke noe vanskeligere.  Han har ulike yrker og yrkesbenevninger gjennom livet. </w:t>
      </w:r>
      <w:r w:rsidR="0013022C" w:rsidRPr="00EA1322">
        <w:rPr>
          <w:sz w:val="28"/>
          <w:szCs w:val="28"/>
        </w:rPr>
        <w:t>Så skal en da velge hans siste yrkestittel, ell</w:t>
      </w:r>
      <w:r w:rsidR="00EA1322" w:rsidRPr="00EA1322">
        <w:rPr>
          <w:sz w:val="28"/>
          <w:szCs w:val="28"/>
        </w:rPr>
        <w:t>er yrket som tidligere i livet?</w:t>
      </w:r>
    </w:p>
    <w:p w14:paraId="6E69FCCD" w14:textId="77777777" w:rsidR="00A23477" w:rsidRPr="00EA1322" w:rsidRDefault="00A23477">
      <w:pPr>
        <w:rPr>
          <w:sz w:val="28"/>
          <w:szCs w:val="28"/>
        </w:rPr>
      </w:pPr>
    </w:p>
    <w:p w14:paraId="73143F5A" w14:textId="1246173C" w:rsidR="00A23477" w:rsidRPr="00EA1322" w:rsidRDefault="0013022C">
      <w:pPr>
        <w:rPr>
          <w:sz w:val="28"/>
          <w:szCs w:val="28"/>
        </w:rPr>
      </w:pPr>
      <w:r w:rsidRPr="00EA1322">
        <w:rPr>
          <w:sz w:val="28"/>
          <w:szCs w:val="28"/>
        </w:rPr>
        <w:t>Suf</w:t>
      </w:r>
      <w:r w:rsidR="00213E70" w:rsidRPr="00213E70">
        <w:rPr>
          <w:sz w:val="28"/>
          <w:szCs w:val="28"/>
          <w:highlight w:val="green"/>
        </w:rPr>
        <w:t>f</w:t>
      </w:r>
      <w:r w:rsidRPr="00EA1322">
        <w:rPr>
          <w:sz w:val="28"/>
          <w:szCs w:val="28"/>
        </w:rPr>
        <w:t>iks tittel</w:t>
      </w:r>
      <w:r w:rsidR="00AE347A" w:rsidRPr="00EA1322">
        <w:rPr>
          <w:sz w:val="28"/>
          <w:szCs w:val="28"/>
        </w:rPr>
        <w:t xml:space="preserve"> gir plass for bosted / gården. Gårdsnavnet følger personen som ”etternavn”, men dette ”</w:t>
      </w:r>
      <w:r w:rsidRPr="00EA1322">
        <w:rPr>
          <w:sz w:val="28"/>
          <w:szCs w:val="28"/>
        </w:rPr>
        <w:t>etter</w:t>
      </w:r>
      <w:r w:rsidR="00AE347A" w:rsidRPr="00EA1322">
        <w:rPr>
          <w:sz w:val="28"/>
          <w:szCs w:val="28"/>
        </w:rPr>
        <w:t>navnet” kan for enkelte personer endres gjennom livet etter som hvor de bor. Altså har vi h</w:t>
      </w:r>
      <w:r w:rsidRPr="00EA1322">
        <w:rPr>
          <w:sz w:val="28"/>
          <w:szCs w:val="28"/>
        </w:rPr>
        <w:t xml:space="preserve">er valgt  ikke </w:t>
      </w:r>
      <w:r w:rsidR="00213E70" w:rsidRPr="00213E70">
        <w:rPr>
          <w:sz w:val="28"/>
          <w:szCs w:val="28"/>
          <w:highlight w:val="green"/>
        </w:rPr>
        <w:t>å</w:t>
      </w:r>
      <w:r w:rsidR="00213E70">
        <w:rPr>
          <w:sz w:val="28"/>
          <w:szCs w:val="28"/>
        </w:rPr>
        <w:t xml:space="preserve"> </w:t>
      </w:r>
      <w:r w:rsidRPr="00EA1322">
        <w:rPr>
          <w:sz w:val="28"/>
          <w:szCs w:val="28"/>
        </w:rPr>
        <w:t>sette det inn i feltet for Etternavn, men som er Suf</w:t>
      </w:r>
      <w:r w:rsidR="00213E70" w:rsidRPr="00213E70">
        <w:rPr>
          <w:sz w:val="28"/>
          <w:szCs w:val="28"/>
          <w:highlight w:val="green"/>
        </w:rPr>
        <w:t>f</w:t>
      </w:r>
      <w:r w:rsidRPr="00EA1322">
        <w:rPr>
          <w:sz w:val="28"/>
          <w:szCs w:val="28"/>
        </w:rPr>
        <w:t>iks tittel.</w:t>
      </w:r>
    </w:p>
    <w:p w14:paraId="6ACF5BB3" w14:textId="77777777" w:rsidR="0013022C" w:rsidRPr="00EA1322" w:rsidRDefault="0013022C">
      <w:pPr>
        <w:rPr>
          <w:sz w:val="28"/>
          <w:szCs w:val="28"/>
        </w:rPr>
      </w:pPr>
    </w:p>
    <w:p w14:paraId="2FFDD38C" w14:textId="77777777" w:rsidR="00EA1322" w:rsidRPr="00EA1322" w:rsidRDefault="00EA1322">
      <w:pPr>
        <w:rPr>
          <w:sz w:val="28"/>
          <w:szCs w:val="28"/>
        </w:rPr>
      </w:pPr>
      <w:r w:rsidRPr="00EA1322">
        <w:rPr>
          <w:sz w:val="28"/>
          <w:szCs w:val="28"/>
        </w:rPr>
        <w:br w:type="page"/>
      </w:r>
    </w:p>
    <w:p w14:paraId="37A95C87" w14:textId="25F60442" w:rsidR="00EA1322" w:rsidRDefault="0013022C">
      <w:pPr>
        <w:rPr>
          <w:sz w:val="28"/>
          <w:szCs w:val="28"/>
        </w:rPr>
      </w:pPr>
      <w:r w:rsidRPr="00EA1322">
        <w:rPr>
          <w:sz w:val="28"/>
          <w:szCs w:val="28"/>
        </w:rPr>
        <w:lastRenderedPageBreak/>
        <w:t xml:space="preserve">For Karis mann er det spesielt viktig å registrere alle versjoner av </w:t>
      </w:r>
      <w:r w:rsidR="00620B03">
        <w:rPr>
          <w:sz w:val="28"/>
          <w:szCs w:val="28"/>
        </w:rPr>
        <w:t xml:space="preserve">navnet </w:t>
      </w:r>
      <w:r w:rsidRPr="00EA1322">
        <w:rPr>
          <w:sz w:val="28"/>
          <w:szCs w:val="28"/>
        </w:rPr>
        <w:t xml:space="preserve">hans gjennom livet. </w:t>
      </w:r>
      <w:r w:rsidR="00620B03">
        <w:rPr>
          <w:sz w:val="28"/>
          <w:szCs w:val="28"/>
        </w:rPr>
        <w:t xml:space="preserve">Det gir oss større søkemuligheter og mulighet for flere funn på personen. </w:t>
      </w:r>
      <w:r w:rsidRPr="00EA1322">
        <w:rPr>
          <w:sz w:val="28"/>
          <w:szCs w:val="28"/>
        </w:rPr>
        <w:t>Vi åpner hans registreringsfelt og går til ”Fakta”.</w:t>
      </w:r>
    </w:p>
    <w:p w14:paraId="774F897F" w14:textId="77777777" w:rsidR="00EA1322" w:rsidRPr="00EA1322" w:rsidRDefault="00EA1322">
      <w:pPr>
        <w:rPr>
          <w:sz w:val="28"/>
          <w:szCs w:val="28"/>
        </w:rPr>
      </w:pPr>
    </w:p>
    <w:p w14:paraId="415AC0E7" w14:textId="77777777" w:rsidR="00EA1322" w:rsidRPr="00EA1322" w:rsidRDefault="00EA1322">
      <w:pPr>
        <w:rPr>
          <w:sz w:val="28"/>
          <w:szCs w:val="28"/>
        </w:rPr>
      </w:pPr>
      <w:r w:rsidRPr="00EA1322">
        <w:rPr>
          <w:noProof/>
          <w:sz w:val="28"/>
          <w:szCs w:val="28"/>
          <w:lang w:val="en-US"/>
        </w:rPr>
        <w:drawing>
          <wp:inline distT="0" distB="0" distL="0" distR="0" wp14:anchorId="6207A443" wp14:editId="5A359360">
            <wp:extent cx="5753100" cy="1587500"/>
            <wp:effectExtent l="25400" t="25400" r="38100" b="38100"/>
            <wp:docPr id="3" name="Bilde 3" descr="Macintosh HD:private:var:folders:3p:ynpv7d5s52l0krp41pbmcyxh0000gp:T:TemporaryItems:Ingjerds_familie_10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3p:ynpv7d5s52l0krp41pbmcyxh0000gp:T:TemporaryItems:Ingjerds_familie_10_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587500"/>
                    </a:xfrm>
                    <a:prstGeom prst="rect">
                      <a:avLst/>
                    </a:prstGeom>
                    <a:noFill/>
                    <a:ln>
                      <a:solidFill>
                        <a:schemeClr val="tx1"/>
                      </a:solidFill>
                    </a:ln>
                  </pic:spPr>
                </pic:pic>
              </a:graphicData>
            </a:graphic>
          </wp:inline>
        </w:drawing>
      </w:r>
    </w:p>
    <w:p w14:paraId="51A729D2" w14:textId="77777777" w:rsidR="00EA1322" w:rsidRDefault="00EA1322">
      <w:pPr>
        <w:rPr>
          <w:sz w:val="28"/>
          <w:szCs w:val="28"/>
        </w:rPr>
      </w:pPr>
    </w:p>
    <w:p w14:paraId="14FC3735" w14:textId="6A0E18F0" w:rsidR="0013022C" w:rsidRPr="0029456F" w:rsidRDefault="0013022C">
      <w:pPr>
        <w:rPr>
          <w:sz w:val="28"/>
          <w:szCs w:val="28"/>
        </w:rPr>
      </w:pPr>
      <w:r w:rsidRPr="00EA1322">
        <w:rPr>
          <w:sz w:val="28"/>
          <w:szCs w:val="28"/>
        </w:rPr>
        <w:t>Nede ved den røde pilen finner</w:t>
      </w:r>
      <w:r w:rsidR="00EA1322" w:rsidRPr="00EA1322">
        <w:rPr>
          <w:sz w:val="28"/>
          <w:szCs w:val="28"/>
        </w:rPr>
        <w:t xml:space="preserve"> vi en knapp, ”Legg til F</w:t>
      </w:r>
      <w:r w:rsidRPr="00EA1322">
        <w:rPr>
          <w:sz w:val="28"/>
          <w:szCs w:val="28"/>
        </w:rPr>
        <w:t xml:space="preserve">akta”. Vi får da en </w:t>
      </w:r>
      <w:r w:rsidRPr="0029456F">
        <w:rPr>
          <w:sz w:val="28"/>
          <w:szCs w:val="28"/>
        </w:rPr>
        <w:t xml:space="preserve">liste med forslag og velger ”Alias”. </w:t>
      </w:r>
      <w:r w:rsidR="00EA1322" w:rsidRPr="0029456F">
        <w:rPr>
          <w:sz w:val="28"/>
          <w:szCs w:val="28"/>
        </w:rPr>
        <w:t>Den ligger nå ved den blå pil</w:t>
      </w:r>
      <w:r w:rsidR="00213E70" w:rsidRPr="0029456F">
        <w:rPr>
          <w:sz w:val="28"/>
          <w:szCs w:val="28"/>
        </w:rPr>
        <w:t>a</w:t>
      </w:r>
      <w:r w:rsidR="00EA1322" w:rsidRPr="0029456F">
        <w:rPr>
          <w:sz w:val="28"/>
          <w:szCs w:val="28"/>
        </w:rPr>
        <w:t>. Her fører vi inn alle de versjonene av navnet hans</w:t>
      </w:r>
      <w:r w:rsidR="00620B03" w:rsidRPr="0029456F">
        <w:rPr>
          <w:sz w:val="28"/>
          <w:szCs w:val="28"/>
        </w:rPr>
        <w:t>,</w:t>
      </w:r>
      <w:r w:rsidR="00EA1322" w:rsidRPr="0029456F">
        <w:rPr>
          <w:sz w:val="28"/>
          <w:szCs w:val="28"/>
        </w:rPr>
        <w:t xml:space="preserve"> med komma mellom hver versjon. </w:t>
      </w:r>
    </w:p>
    <w:p w14:paraId="2ADE9E88" w14:textId="77777777" w:rsidR="00EA1322" w:rsidRPr="0029456F" w:rsidRDefault="00EA1322">
      <w:pPr>
        <w:rPr>
          <w:sz w:val="28"/>
          <w:szCs w:val="28"/>
        </w:rPr>
      </w:pPr>
    </w:p>
    <w:p w14:paraId="39749CAD" w14:textId="7463557B" w:rsidR="00EA1322" w:rsidRPr="0029456F" w:rsidRDefault="00EA1322">
      <w:pPr>
        <w:rPr>
          <w:sz w:val="28"/>
          <w:szCs w:val="28"/>
        </w:rPr>
      </w:pPr>
      <w:r w:rsidRPr="0029456F">
        <w:rPr>
          <w:sz w:val="28"/>
          <w:szCs w:val="28"/>
        </w:rPr>
        <w:t>For å sikre kilden til de ulike navn-versjonene, kan det være en løsning å også sette inn hvilket navn som er brukt i de ulike ”Hendelsene” som er registrert på personen</w:t>
      </w:r>
      <w:r w:rsidR="00906D6C" w:rsidRPr="0029456F">
        <w:rPr>
          <w:sz w:val="28"/>
          <w:szCs w:val="28"/>
        </w:rPr>
        <w:t xml:space="preserve"> (i memofeltet)</w:t>
      </w:r>
      <w:r w:rsidRPr="0029456F">
        <w:rPr>
          <w:sz w:val="28"/>
          <w:szCs w:val="28"/>
        </w:rPr>
        <w:t xml:space="preserve">. Til Hendelsene skal det jo ligge en eller flere kilder. </w:t>
      </w:r>
    </w:p>
    <w:p w14:paraId="49AB6772" w14:textId="77777777" w:rsidR="00002C59" w:rsidRPr="0029456F" w:rsidRDefault="00002C59">
      <w:pPr>
        <w:rPr>
          <w:sz w:val="28"/>
          <w:szCs w:val="28"/>
        </w:rPr>
      </w:pPr>
    </w:p>
    <w:p w14:paraId="4FAC6F02" w14:textId="77777777" w:rsidR="00002C59" w:rsidRPr="0029456F" w:rsidRDefault="00002C59">
      <w:pPr>
        <w:rPr>
          <w:sz w:val="28"/>
          <w:szCs w:val="28"/>
        </w:rPr>
      </w:pPr>
      <w:r w:rsidRPr="0029456F">
        <w:rPr>
          <w:sz w:val="28"/>
          <w:szCs w:val="28"/>
        </w:rPr>
        <w:t xml:space="preserve">Som vi når ser for Peder Hansen Vestad, så er lista med yrker så lang at den går ut over visningsvinduet. Vi må da ta stilling til om vi vil bruke prinsippet med å sette inn yrket som ”Prefiks tittel” og i så fall i hvilken del av livet som skal være førende for det vi velger. </w:t>
      </w:r>
    </w:p>
    <w:p w14:paraId="252B7D77" w14:textId="77777777" w:rsidR="0013022C" w:rsidRPr="0029456F" w:rsidRDefault="0013022C">
      <w:pPr>
        <w:rPr>
          <w:sz w:val="28"/>
          <w:szCs w:val="28"/>
        </w:rPr>
      </w:pPr>
    </w:p>
    <w:p w14:paraId="7D4C3C99" w14:textId="77777777" w:rsidR="002E739C" w:rsidRPr="0029456F" w:rsidRDefault="002E739C">
      <w:pPr>
        <w:rPr>
          <w:sz w:val="28"/>
          <w:szCs w:val="28"/>
        </w:rPr>
      </w:pPr>
    </w:p>
    <w:p w14:paraId="1078FAA0" w14:textId="78984A57" w:rsidR="0013022C" w:rsidRPr="0029456F" w:rsidRDefault="00213E70">
      <w:pPr>
        <w:rPr>
          <w:b/>
          <w:sz w:val="28"/>
          <w:szCs w:val="28"/>
        </w:rPr>
      </w:pPr>
      <w:r w:rsidRPr="0029456F">
        <w:rPr>
          <w:b/>
          <w:sz w:val="28"/>
          <w:szCs w:val="28"/>
        </w:rPr>
        <w:t>B</w:t>
      </w:r>
      <w:r w:rsidRPr="0029456F">
        <w:rPr>
          <w:b/>
          <w:sz w:val="28"/>
          <w:szCs w:val="28"/>
        </w:rPr>
        <w:tab/>
        <w:t xml:space="preserve">Bruk av 2 </w:t>
      </w:r>
      <w:proofErr w:type="spellStart"/>
      <w:r w:rsidRPr="0029456F">
        <w:rPr>
          <w:b/>
          <w:sz w:val="28"/>
          <w:szCs w:val="28"/>
        </w:rPr>
        <w:t>navnefelt</w:t>
      </w:r>
      <w:proofErr w:type="spellEnd"/>
    </w:p>
    <w:p w14:paraId="49C7F482" w14:textId="2A73FE95" w:rsidR="00213E70" w:rsidRPr="0029456F" w:rsidRDefault="00213E70">
      <w:pPr>
        <w:rPr>
          <w:sz w:val="28"/>
          <w:szCs w:val="28"/>
        </w:rPr>
      </w:pPr>
      <w:r w:rsidRPr="0029456F">
        <w:rPr>
          <w:sz w:val="28"/>
          <w:szCs w:val="28"/>
        </w:rPr>
        <w:t xml:space="preserve">Siden dette er et engelsk program, må vi tilpasse den norske navnebruken til  programmet. Mange bruker kun </w:t>
      </w:r>
      <w:r w:rsidR="002E739C" w:rsidRPr="0029456F">
        <w:rPr>
          <w:sz w:val="28"/>
          <w:szCs w:val="28"/>
        </w:rPr>
        <w:t xml:space="preserve">de </w:t>
      </w:r>
      <w:r w:rsidRPr="0029456F">
        <w:rPr>
          <w:sz w:val="28"/>
          <w:szCs w:val="28"/>
        </w:rPr>
        <w:t>to navnefelt</w:t>
      </w:r>
      <w:r w:rsidR="002E739C" w:rsidRPr="0029456F">
        <w:rPr>
          <w:sz w:val="28"/>
          <w:szCs w:val="28"/>
        </w:rPr>
        <w:t>ene og ikke suffiksfeltet</w:t>
      </w:r>
      <w:r w:rsidRPr="0029456F">
        <w:rPr>
          <w:sz w:val="28"/>
          <w:szCs w:val="28"/>
        </w:rPr>
        <w:t>, men problemstillingen rundt hvilket gårdsnavn/bostedsnavn som skal velges, er den samme uansett.</w:t>
      </w:r>
    </w:p>
    <w:p w14:paraId="09E8FBB5" w14:textId="77777777" w:rsidR="00213E70" w:rsidRPr="0029456F" w:rsidRDefault="00213E70">
      <w:pPr>
        <w:rPr>
          <w:sz w:val="28"/>
          <w:szCs w:val="28"/>
        </w:rPr>
      </w:pPr>
    </w:p>
    <w:p w14:paraId="7126B713" w14:textId="21DA5B94" w:rsidR="00213E70" w:rsidRPr="0029456F" w:rsidRDefault="00213E70">
      <w:pPr>
        <w:rPr>
          <w:sz w:val="28"/>
          <w:szCs w:val="28"/>
        </w:rPr>
      </w:pPr>
      <w:r w:rsidRPr="0029456F">
        <w:rPr>
          <w:sz w:val="28"/>
          <w:szCs w:val="28"/>
        </w:rPr>
        <w:t>Brukes bare de to navnefeltene, finnes det igjen to varianter:</w:t>
      </w:r>
    </w:p>
    <w:p w14:paraId="262CDB00" w14:textId="56716209" w:rsidR="00213E70" w:rsidRPr="0029456F" w:rsidRDefault="00213E70">
      <w:pPr>
        <w:rPr>
          <w:sz w:val="28"/>
          <w:szCs w:val="28"/>
        </w:rPr>
      </w:pPr>
      <w:r w:rsidRPr="0029456F">
        <w:rPr>
          <w:sz w:val="28"/>
          <w:szCs w:val="28"/>
        </w:rPr>
        <w:t>A</w:t>
      </w:r>
      <w:r w:rsidRPr="0029456F">
        <w:rPr>
          <w:sz w:val="28"/>
          <w:szCs w:val="28"/>
        </w:rPr>
        <w:tab/>
        <w:t>Fornavn</w:t>
      </w:r>
      <w:r w:rsidRPr="0029456F">
        <w:rPr>
          <w:sz w:val="28"/>
          <w:szCs w:val="28"/>
        </w:rPr>
        <w:tab/>
        <w:t>Kari</w:t>
      </w:r>
    </w:p>
    <w:p w14:paraId="50F808AB" w14:textId="63FAA59B" w:rsidR="00213E70" w:rsidRPr="0029456F" w:rsidRDefault="00213E70">
      <w:pPr>
        <w:rPr>
          <w:sz w:val="28"/>
          <w:szCs w:val="28"/>
        </w:rPr>
      </w:pPr>
      <w:r w:rsidRPr="0029456F">
        <w:rPr>
          <w:sz w:val="28"/>
          <w:szCs w:val="28"/>
        </w:rPr>
        <w:tab/>
        <w:t>Etternavn</w:t>
      </w:r>
      <w:r w:rsidRPr="0029456F">
        <w:rPr>
          <w:sz w:val="28"/>
          <w:szCs w:val="28"/>
        </w:rPr>
        <w:tab/>
        <w:t xml:space="preserve">Jonsdatter </w:t>
      </w:r>
      <w:proofErr w:type="spellStart"/>
      <w:r w:rsidRPr="0029456F">
        <w:rPr>
          <w:sz w:val="28"/>
          <w:szCs w:val="28"/>
        </w:rPr>
        <w:t>Klokkertrøen</w:t>
      </w:r>
      <w:proofErr w:type="spellEnd"/>
    </w:p>
    <w:p w14:paraId="3CFD7EEA" w14:textId="77777777" w:rsidR="00213E70" w:rsidRPr="0029456F" w:rsidRDefault="00213E70">
      <w:pPr>
        <w:rPr>
          <w:sz w:val="28"/>
          <w:szCs w:val="28"/>
        </w:rPr>
      </w:pPr>
    </w:p>
    <w:p w14:paraId="21B019E8" w14:textId="1A87CDA9" w:rsidR="00213E70" w:rsidRPr="0029456F" w:rsidRDefault="00213E70">
      <w:pPr>
        <w:rPr>
          <w:sz w:val="28"/>
          <w:szCs w:val="28"/>
        </w:rPr>
      </w:pPr>
      <w:r w:rsidRPr="0029456F">
        <w:rPr>
          <w:sz w:val="28"/>
          <w:szCs w:val="28"/>
        </w:rPr>
        <w:t>B</w:t>
      </w:r>
      <w:r w:rsidRPr="0029456F">
        <w:rPr>
          <w:sz w:val="28"/>
          <w:szCs w:val="28"/>
        </w:rPr>
        <w:tab/>
        <w:t>Fornavn</w:t>
      </w:r>
      <w:r w:rsidRPr="0029456F">
        <w:rPr>
          <w:sz w:val="28"/>
          <w:szCs w:val="28"/>
        </w:rPr>
        <w:tab/>
        <w:t>Kari Jonsdatter</w:t>
      </w:r>
    </w:p>
    <w:p w14:paraId="66E995AC" w14:textId="22FCF426" w:rsidR="00213E70" w:rsidRPr="0029456F" w:rsidRDefault="00213E70">
      <w:pPr>
        <w:rPr>
          <w:sz w:val="28"/>
          <w:szCs w:val="28"/>
        </w:rPr>
      </w:pPr>
      <w:r w:rsidRPr="0029456F">
        <w:rPr>
          <w:sz w:val="28"/>
          <w:szCs w:val="28"/>
        </w:rPr>
        <w:tab/>
        <w:t>Etternavn</w:t>
      </w:r>
      <w:r w:rsidRPr="0029456F">
        <w:rPr>
          <w:sz w:val="28"/>
          <w:szCs w:val="28"/>
        </w:rPr>
        <w:tab/>
      </w:r>
      <w:proofErr w:type="spellStart"/>
      <w:r w:rsidRPr="0029456F">
        <w:rPr>
          <w:sz w:val="28"/>
          <w:szCs w:val="28"/>
        </w:rPr>
        <w:t>Klokkertrøen</w:t>
      </w:r>
      <w:proofErr w:type="spellEnd"/>
    </w:p>
    <w:p w14:paraId="723F283A" w14:textId="77777777" w:rsidR="002E739C" w:rsidRPr="0029456F" w:rsidRDefault="002E739C">
      <w:pPr>
        <w:rPr>
          <w:sz w:val="28"/>
          <w:szCs w:val="28"/>
        </w:rPr>
      </w:pPr>
    </w:p>
    <w:p w14:paraId="7BF7220B" w14:textId="3EFA54B9" w:rsidR="002E739C" w:rsidRPr="00EA1322" w:rsidRDefault="002E739C">
      <w:pPr>
        <w:rPr>
          <w:sz w:val="28"/>
          <w:szCs w:val="28"/>
        </w:rPr>
      </w:pPr>
      <w:r w:rsidRPr="0029456F">
        <w:rPr>
          <w:sz w:val="28"/>
          <w:szCs w:val="28"/>
        </w:rPr>
        <w:t>Begge varianter er i bruk, søke- og sorteringsmulighetene i Reunion gjør at vi klarer å finne det vi leter etter uansett.</w:t>
      </w:r>
      <w:r>
        <w:rPr>
          <w:sz w:val="28"/>
          <w:szCs w:val="28"/>
        </w:rPr>
        <w:t xml:space="preserve"> </w:t>
      </w:r>
    </w:p>
    <w:sectPr w:rsidR="002E739C" w:rsidRPr="00EA1322" w:rsidSect="002E739C">
      <w:pgSz w:w="11900" w:h="16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2C59"/>
    <w:rsid w:val="0013022C"/>
    <w:rsid w:val="00213E70"/>
    <w:rsid w:val="00221C4F"/>
    <w:rsid w:val="0029456F"/>
    <w:rsid w:val="002E739C"/>
    <w:rsid w:val="003C29AC"/>
    <w:rsid w:val="00620B03"/>
    <w:rsid w:val="008A3482"/>
    <w:rsid w:val="00906D6C"/>
    <w:rsid w:val="00A23477"/>
    <w:rsid w:val="00AE347A"/>
    <w:rsid w:val="00BD5D67"/>
    <w:rsid w:val="00EA13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405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D5D6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D5D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D5D6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D5D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2409</Characters>
  <Application>Microsoft Macintosh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Ingjerd Vestad</dc:creator>
  <cp:keywords/>
  <dc:description/>
  <cp:lastModifiedBy>Kjell Nustad</cp:lastModifiedBy>
  <cp:revision>2</cp:revision>
  <dcterms:created xsi:type="dcterms:W3CDTF">2015-01-10T15:39:00Z</dcterms:created>
  <dcterms:modified xsi:type="dcterms:W3CDTF">2015-01-10T15:39:00Z</dcterms:modified>
</cp:coreProperties>
</file>